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drawing>
          <wp:inline distT="0" distB="0" distL="0" distR="0">
            <wp:extent cx="2038650" cy="864599"/>
            <wp:effectExtent l="0" t="0" r="0" b="0"/>
            <wp:docPr id="1073741825" name="officeArt object" descr="http://www.eventiesagre.it/sito/thumb.php?path=../eventi/21156278/img/unnamed.jpg&amp;height=500&amp;width=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eventiesagre.it/sito/thumb.php?path=../eventi/21156278/img/unnamed.jpg&amp;height=500&amp;width=500" descr="http://www.eventiesagre.it/sito/thumb.php?path=../eventi/21156278/img/unnamed.jpg&amp;height=500&amp;width=50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50" cy="86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288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 xml:space="preserve">IV </w:t>
      </w:r>
      <w:r>
        <w:rPr>
          <w:b w:val="1"/>
          <w:bCs w:val="1"/>
          <w:sz w:val="26"/>
          <w:szCs w:val="26"/>
          <w:rtl w:val="0"/>
          <w:lang w:val="it-IT"/>
        </w:rPr>
        <w:t>FESTIVAL INTERNAZIONALE DELLA LETTERATURA DI VIAGGIO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AL VIA IL 12 OTTOBRE DAL MUSEO MAN DI NUORO LA QUARTA EDIZIONE DEL</w:t>
      </w:r>
      <w:r>
        <w:rPr>
          <w:b w:val="1"/>
          <w:bCs w:val="1"/>
          <w:sz w:val="24"/>
          <w:szCs w:val="24"/>
          <w:rtl w:val="0"/>
          <w:lang w:val="it-IT"/>
        </w:rPr>
        <w:t xml:space="preserve">  FESTIVAL DEDICATO AL VIAGGIO 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IL 19 OTTOBRE APPUNTAMENTO A SASSARI E </w:t>
      </w:r>
      <w:r>
        <w:rPr>
          <w:b w:val="1"/>
          <w:bCs w:val="1"/>
          <w:sz w:val="24"/>
          <w:szCs w:val="24"/>
          <w:rtl w:val="0"/>
          <w:lang w:val="it-IT"/>
        </w:rPr>
        <w:t>IL 2</w:t>
      </w:r>
      <w:r>
        <w:rPr>
          <w:b w:val="1"/>
          <w:bCs w:val="1"/>
          <w:sz w:val="24"/>
          <w:szCs w:val="24"/>
          <w:rtl w:val="0"/>
          <w:lang w:val="it-IT"/>
        </w:rPr>
        <w:t xml:space="preserve">6 </w:t>
      </w:r>
      <w:r>
        <w:rPr>
          <w:b w:val="1"/>
          <w:bCs w:val="1"/>
          <w:sz w:val="24"/>
          <w:szCs w:val="24"/>
          <w:rtl w:val="0"/>
          <w:lang w:val="it-IT"/>
        </w:rPr>
        <w:t xml:space="preserve">OTTOBRE A CAGLIARI PER LA CONSEGNA DEI PREMI PER LA LETTERATURA E PER IL GIORNALISMO A </w:t>
      </w:r>
    </w:p>
    <w:p>
      <w:pPr>
        <w:pStyle w:val="Normal.0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PAOLO FRESU</w:t>
      </w:r>
      <w:r>
        <w:rPr>
          <w:b w:val="1"/>
          <w:bCs w:val="1"/>
          <w:sz w:val="24"/>
          <w:szCs w:val="24"/>
          <w:rtl w:val="0"/>
          <w:lang w:val="it-IT"/>
        </w:rPr>
        <w:t xml:space="preserve"> E </w:t>
      </w:r>
      <w:r>
        <w:rPr>
          <w:b w:val="1"/>
          <w:bCs w:val="1"/>
          <w:sz w:val="24"/>
          <w:szCs w:val="24"/>
          <w:rtl w:val="0"/>
          <w:lang w:val="it-IT"/>
        </w:rPr>
        <w:t>MARIO SECHI</w:t>
      </w:r>
    </w:p>
    <w:p>
      <w:pPr>
        <w:pStyle w:val="Normal.0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rinnova anche quest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appuntamento con il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Festival Internazionale della Letteratura di viaggio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la cui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quarta edizione </w:t>
      </w:r>
      <w:r>
        <w:rPr>
          <w:rFonts w:ascii="Times New Roman" w:hAnsi="Times New Roman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sz w:val="24"/>
          <w:szCs w:val="24"/>
          <w:rtl w:val="0"/>
          <w:lang w:val="it-IT"/>
        </w:rPr>
        <w:t>artir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Museo MAN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Nuoro sabato 12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ottobre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per proseguire il 16 a Sassari, </w:t>
      </w:r>
      <w:r>
        <w:rPr>
          <w:rFonts w:ascii="Times New Roman" w:hAnsi="Times New Roman"/>
          <w:sz w:val="24"/>
          <w:szCs w:val="24"/>
          <w:rtl w:val="0"/>
          <w:lang w:val="it-IT"/>
        </w:rPr>
        <w:t>ospite della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Fondazione di Sardegna, </w:t>
      </w:r>
      <w:r>
        <w:rPr>
          <w:rFonts w:ascii="Times New Roman" w:hAnsi="Times New Roman"/>
          <w:sz w:val="24"/>
          <w:szCs w:val="24"/>
          <w:rtl w:val="0"/>
          <w:lang w:val="it-IT"/>
        </w:rPr>
        <w:t>e chiudersi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il 26 ottobre a Cagliari </w:t>
      </w:r>
      <w:r>
        <w:rPr>
          <w:rFonts w:ascii="Times New Roman" w:hAnsi="Times New Roman"/>
          <w:sz w:val="24"/>
          <w:szCs w:val="24"/>
          <w:rtl w:val="0"/>
          <w:lang w:val="it-IT"/>
        </w:rPr>
        <w:t>presso la sala conferenze della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Fondazione di Sardegna.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Dopo le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anteprime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hanno attraversato la penisola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Palermo,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Parma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Prali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Pisa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festival, come ormai consuetudine, entrer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nel vivo con le tappe programmate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isola per il mese di ottobre.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Partenza da Nuoro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Museo MAN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sabato 12 ottobre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alle 17:15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Luca Baldoni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autore per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Exorma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 libro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Itaca.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isola dalla schiena di drago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un viaggio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alla scoperta di </w:t>
      </w:r>
      <w:r>
        <w:rPr>
          <w:rFonts w:ascii="Times New Roman" w:hAnsi="Times New Roman"/>
          <w:sz w:val="24"/>
          <w:szCs w:val="24"/>
          <w:rtl w:val="0"/>
          <w:lang w:val="it-IT"/>
        </w:rPr>
        <w:t>ogni angolo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isola di Ulisse. Un viaggio che vede, in</w:t>
      </w:r>
      <w:r>
        <w:rPr>
          <w:rFonts w:ascii="Times New Roman" w:hAnsi="Times New Roman"/>
          <w:sz w:val="24"/>
          <w:szCs w:val="24"/>
          <w:rtl w:val="0"/>
          <w:lang w:val="it-IT"/>
        </w:rPr>
        <w:t>evitabilmente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>sollevarsi la polvere degli scrittori, esploratori e archeologi che hanno preceduto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autore.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Il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periplo alla scoperta d</w:t>
      </w:r>
      <w:r>
        <w:rPr>
          <w:rFonts w:ascii="Times New Roman" w:hAnsi="Times New Roman"/>
          <w:sz w:val="24"/>
          <w:szCs w:val="24"/>
          <w:rtl w:val="0"/>
          <w:lang w:val="it-IT"/>
        </w:rPr>
        <w:t>i Itaca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diventa </w:t>
      </w:r>
      <w:r>
        <w:rPr>
          <w:rFonts w:ascii="Times New Roman" w:hAnsi="Times New Roman"/>
          <w:sz w:val="24"/>
          <w:szCs w:val="24"/>
          <w:rtl w:val="0"/>
          <w:lang w:val="it-IT"/>
        </w:rPr>
        <w:t>cos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rtl w:val="0"/>
          <w:lang w:val="it-IT"/>
        </w:rPr>
        <w:t>anche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una spedizione attraverso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gli autori </w:t>
      </w:r>
      <w:r>
        <w:rPr>
          <w:rFonts w:ascii="Times New Roman" w:hAnsi="Times New Roman"/>
          <w:sz w:val="24"/>
          <w:szCs w:val="24"/>
          <w:rtl w:val="0"/>
          <w:lang w:val="it-IT"/>
        </w:rPr>
        <w:t>classici,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incontro con una citt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bizantina scomparsa, le cartine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ammiragliato veneziano, i rapporti di archeologi-avventurieri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inizio Ottocento, la scoperta ottocentesca del </w:t>
      </w:r>
      <w:r>
        <w:rPr>
          <w:rFonts w:ascii="Times New Roman" w:hAnsi="Times New Roman"/>
          <w:sz w:val="24"/>
          <w:szCs w:val="24"/>
          <w:rtl w:val="0"/>
          <w:lang w:val="it-IT"/>
        </w:rPr>
        <w:t>T</w:t>
      </w:r>
      <w:r>
        <w:rPr>
          <w:rFonts w:ascii="Times New Roman" w:hAnsi="Times New Roman"/>
          <w:sz w:val="24"/>
          <w:szCs w:val="24"/>
          <w:rtl w:val="0"/>
          <w:lang w:val="it-IT"/>
        </w:rPr>
        <w:t>esoro di Itaca, i tasselli ultimi degli scavi del Novecento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Si prosegue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alle 18:15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Manuelle Mureddu e Omar Onnis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autori di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Illustres. Vita, morte e miracoli di quaranta personalit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sarde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Domus de Janas</w:t>
      </w:r>
      <w:r>
        <w:rPr>
          <w:rFonts w:ascii="Times New Roman" w:hAnsi="Times New Roman"/>
          <w:sz w:val="24"/>
          <w:szCs w:val="24"/>
          <w:rtl w:val="0"/>
          <w:lang w:val="it-IT"/>
        </w:rPr>
        <w:t>, 2019) dedicato alle donne e agli uomini illustri che hanno fatto la storia della Sardegna interpretandone ruoli di primissimo piano.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libro rappresenta un percorso nella </w:t>
      </w:r>
      <w:r>
        <w:rPr>
          <w:rFonts w:ascii="Times New Roman" w:hAnsi="Times New Roman"/>
          <w:sz w:val="24"/>
          <w:szCs w:val="24"/>
          <w:rtl w:val="0"/>
          <w:lang w:val="it-IT"/>
        </w:rPr>
        <w:t>storia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Isola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attraverso i volti, le gesta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</w:t>
      </w:r>
      <w:r>
        <w:rPr>
          <w:rFonts w:ascii="Times New Roman" w:hAnsi="Times New Roman"/>
          <w:sz w:val="24"/>
          <w:szCs w:val="24"/>
          <w:rtl w:val="0"/>
          <w:lang w:val="it-IT"/>
        </w:rPr>
        <w:t>le opere di alcuni tra i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affascinanti di loro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 chiudere la prima giornata del Festival Internazionale della Letteratura di viaggio sar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alle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19:00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Franco Mannoni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 il romanzo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campo degli asfodeli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Arkadia Editore,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2019). Lo sguardo rivolto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verso gli ultimi decenni della storia della Sardegna, Mannoni descrive un tempo burrascoso, denso di fermenti, tragedie, ma anche belle pagine di progresso. Sullo sfondo la speranza del cambiamento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dal particolare punto di vista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autore, che riflette sui drammi e le trasformazioni della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da un punto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osservazione ben preciso e a lui caro: la citt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Nuoro.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Ad affiancare gli autori in questo primo appuntamento del festival, sar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 giornalista de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Nuova Sardegna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Luca Urgu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Sabato 19 ottobre </w:t>
      </w:r>
      <w:r>
        <w:rPr>
          <w:rFonts w:ascii="Times New Roman" w:hAnsi="Times New Roman"/>
          <w:sz w:val="24"/>
          <w:szCs w:val="24"/>
          <w:rtl w:val="0"/>
          <w:lang w:val="it-IT"/>
        </w:rPr>
        <w:t>la manifestazione letteraria si sposter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Sassari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ospite della sala conferenze della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Fondazione di Sardegna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in via Carlo Alberto 7. A partire dalle 17:30 si susseguiranno lo scrittore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Vindice Lecis, </w:t>
      </w:r>
      <w:r>
        <w:rPr>
          <w:rFonts w:ascii="Times New Roman" w:hAnsi="Times New Roman"/>
          <w:sz w:val="24"/>
          <w:szCs w:val="24"/>
          <w:rtl w:val="0"/>
          <w:lang w:val="it-IT"/>
        </w:rPr>
        <w:t>autore del romanzo storico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visitatore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Nutrimenti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2019) e il giornalista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Fulvio Scaglione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con il saggio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Siria. I cristiani della guerra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Edizioni Paoline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2019), in dialogo con il giornalista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Antonio Meloni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con il giornalista e scrittore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Pietro Picciau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Alle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19:00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conclusione della seconda tappa del Festival Internazionale della Letteratura di viaggio sar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affidata 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Giampaolo Cassitta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 al suo reading musicale (e letterario),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musica che girava intorno.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quarta edizione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del Festival Internazionale della Letteratura di Viaggio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 chiuder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sabato 26 ottobre a Cagliari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presso la sala conferenze della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Fondazione di Sardegna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Tra gli ospiti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Paolo Zardi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affiancato dalla libraia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Luisa Siddi </w:t>
      </w:r>
      <w:r>
        <w:rPr>
          <w:rFonts w:ascii="Times New Roman" w:hAnsi="Times New Roman"/>
          <w:sz w:val="24"/>
          <w:szCs w:val="24"/>
          <w:rtl w:val="0"/>
          <w:lang w:val="it-IT"/>
        </w:rPr>
        <w:t>presenter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alle 17:30 il romanzo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invenzione degli animali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Chiarelettere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2019); a seguire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Alessandro Zaccuri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Nel nome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2019)  introdotto dal giornalista de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Unione Sarda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Paolo Matta, </w:t>
      </w:r>
      <w:r>
        <w:rPr>
          <w:rFonts w:ascii="Times New Roman" w:hAnsi="Times New Roman"/>
          <w:sz w:val="24"/>
          <w:szCs w:val="24"/>
          <w:rtl w:val="0"/>
          <w:lang w:val="it-IT"/>
        </w:rPr>
        <w:t>e gli incontri con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Paolo Fresu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affiancato dal giornalista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Simone Cavagnino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–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Mario Sechi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intervistato dal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Direttore editoriale </w:t>
      </w:r>
      <w:r>
        <w:rPr>
          <w:rFonts w:ascii="Times New Roman" w:hAnsi="Times New Roman"/>
          <w:sz w:val="24"/>
          <w:szCs w:val="24"/>
          <w:rtl w:val="0"/>
          <w:lang w:val="it-IT"/>
        </w:rPr>
        <w:t>de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Unione Sarda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Lorenzo Paolini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vincitori </w:t>
      </w:r>
      <w:r>
        <w:rPr>
          <w:rFonts w:ascii="Times New Roman" w:hAnsi="Times New Roman"/>
          <w:sz w:val="24"/>
          <w:szCs w:val="24"/>
          <w:rtl w:val="0"/>
          <w:lang w:val="it-IT"/>
        </w:rPr>
        <w:t>rispettivamente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Globo per la Letteratura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e 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Globo per il Giornalismo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Festival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realizzato con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contributo della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Fondazione di Sardegna,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gode del patrocino 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Comune di Cagliari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ed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realizzato in collaborazione con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Arkadia Editore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Museo MAN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Primaidea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Centro Italo Arabo e del Mediterraneo</w:t>
      </w:r>
      <w:r>
        <w:rPr>
          <w:rFonts w:ascii="Times New Roman" w:hAnsi="Times New Roman"/>
          <w:sz w:val="24"/>
          <w:szCs w:val="24"/>
          <w:rtl w:val="0"/>
          <w:lang w:val="fr-FR"/>
        </w:rPr>
        <w:t>, 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agenzia letteraria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Strade Scritte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Villanova Coworking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Associazione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culturale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Aletheia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le librerie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Koin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Libreria Internazionale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- Sassari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Miele Amaro - Nuoro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Miele Amaro - Cagliari,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Libreria Diari di Bordo - Parma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Ponte sulla Dora - Torino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Pralibro - Prali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Una Marina di Libri - Palermo,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Orsa Minore Libri&amp;Mappe - Pisa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0" w:line="24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spacing w:after="0" w:line="240" w:lineRule="auto"/>
        <w:jc w:val="both"/>
        <w:rPr>
          <w:rStyle w:val="None"/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d0d0d"/>
          <w:spacing w:val="0"/>
          <w:kern w:val="0"/>
          <w:position w:val="0"/>
          <w:sz w:val="28"/>
          <w:szCs w:val="28"/>
          <w:u w:val="none" w:color="0d0d0d"/>
          <w:vertAlign w:val="baseline"/>
          <w14:textOutline>
            <w14:noFill/>
          </w14:textOutline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d0d0d"/>
          <w:spacing w:val="0"/>
          <w:kern w:val="0"/>
          <w:position w:val="0"/>
          <w:sz w:val="24"/>
          <w:szCs w:val="24"/>
          <w:u w:val="none" w:color="0d0d0d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D0D0D"/>
            </w14:solidFill>
          </w14:textFill>
        </w:rPr>
        <w:t xml:space="preserve">Il programma del Festival Internazionale della Letteratura di Viaggio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d0d0d"/>
          <w:spacing w:val="0"/>
          <w:kern w:val="0"/>
          <w:position w:val="0"/>
          <w:sz w:val="24"/>
          <w:szCs w:val="24"/>
          <w:u w:val="none" w:color="0d0d0d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D0D0D"/>
            </w14:solidFill>
          </w14:textFill>
        </w:rPr>
        <w:t xml:space="preserve">è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d0d0d"/>
          <w:spacing w:val="0"/>
          <w:kern w:val="0"/>
          <w:position w:val="0"/>
          <w:sz w:val="24"/>
          <w:szCs w:val="24"/>
          <w:u w:val="none" w:color="0d0d0d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D0D0D"/>
            </w14:solidFill>
          </w14:textFill>
        </w:rPr>
        <w:t xml:space="preserve">consultabile 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"http://www.letteraturadiviaggio.it"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www.letteraturadiviaggio.it</w:t>
      </w:r>
      <w:r>
        <w:rPr/>
        <w:fldChar w:fldCharType="end" w:fldLock="0"/>
      </w:r>
      <w:r>
        <w:rPr>
          <w:rStyle w:val="None"/>
          <w:rFonts w:ascii="Times New Roman" w:hAnsi="Times New Roman"/>
          <w:caps w:val="0"/>
          <w:smallCaps w:val="0"/>
          <w:strike w:val="0"/>
          <w:dstrike w:val="0"/>
          <w:outline w:val="0"/>
          <w:color w:val="0d0d0d"/>
          <w:spacing w:val="0"/>
          <w:kern w:val="0"/>
          <w:position w:val="0"/>
          <w:sz w:val="24"/>
          <w:szCs w:val="24"/>
          <w:u w:val="none" w:color="0d0d0d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D0D0D"/>
            </w14:solidFill>
          </w14:textFill>
        </w:rPr>
        <w:t>.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spacing w:line="240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sz w:val="18"/>
          <w:szCs w:val="18"/>
        </w:rPr>
      </w:pPr>
    </w:p>
    <w:p>
      <w:pPr>
        <w:pStyle w:val="Normal.0"/>
        <w:spacing w:line="288" w:lineRule="auto"/>
        <w:jc w:val="both"/>
        <w:rPr>
          <w:rStyle w:val="None"/>
          <w:sz w:val="20"/>
          <w:szCs w:val="20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it-IT"/>
        </w:rPr>
        <w:t xml:space="preserve">Festival Internazionale della letteratura di viaggio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it-IT"/>
        </w:rPr>
        <w:t>Ufficio stampa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it-IT"/>
        </w:rPr>
        <w:t>Tania Murenu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None"/>
          <w:sz w:val="18"/>
          <w:szCs w:val="18"/>
          <w:rtl w:val="0"/>
          <w:lang w:val="it-IT"/>
        </w:rPr>
        <w:t>3462151446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"mailto:festival.letteraturaviaggio@gmail.com"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it-IT"/>
        </w:rPr>
        <w:t>festival.letteraturaviaggio@gmail.com</w:t>
      </w:r>
      <w:r>
        <w:rPr>
          <w:sz w:val="18"/>
          <w:szCs w:val="18"/>
        </w:rPr>
        <w:fldChar w:fldCharType="end" w:fldLock="0"/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textWrapping"/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"http://letteraturadiviaggio.it"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it-IT"/>
        </w:rPr>
        <w:t>letteraturadiviaggio.it</w:t>
      </w:r>
      <w:r>
        <w:rPr>
          <w:sz w:val="18"/>
          <w:szCs w:val="18"/>
        </w:rPr>
        <w:fldChar w:fldCharType="end" w:fldLock="0"/>
      </w:r>
    </w:p>
    <w:p>
      <w:pPr>
        <w:pStyle w:val="Normal.0"/>
        <w:spacing w:line="288" w:lineRule="auto"/>
        <w:jc w:val="both"/>
      </w:pPr>
      <w:r>
        <w:rPr>
          <w:rStyle w:val="None"/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Style w:val="None"/>
          <w:rFonts w:ascii="Arial Unicode MS" w:cs="Arial Unicode MS" w:hAnsi="Arial Unicode MS" w:eastAsia="Arial Unicode MS"/>
          <w:sz w:val="24"/>
          <w:szCs w:val="24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720" w:right="1134" w:bottom="1134" w:left="1134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aps w:val="0"/>
      <w:smallCaps w:val="0"/>
      <w:strike w:val="0"/>
      <w:dstrike w:val="0"/>
      <w:outline w:val="0"/>
      <w:color w:val="000086"/>
      <w:spacing w:val="0"/>
      <w:kern w:val="0"/>
      <w:position w:val="0"/>
      <w:sz w:val="24"/>
      <w:szCs w:val="24"/>
      <w:u w:val="single" w:color="000086"/>
      <w:vertAlign w:val="baseline"/>
      <w14:textOutline>
        <w14:noFill/>
      </w14:textOutline>
      <w14:textFill>
        <w14:solidFill>
          <w14:srgbClr w14:val="000086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